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17" w:rsidRPr="006D7968" w:rsidRDefault="00072817" w:rsidP="006D7968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D7968">
        <w:rPr>
          <w:b/>
          <w:color w:val="000000"/>
          <w:sz w:val="28"/>
          <w:szCs w:val="28"/>
          <w:bdr w:val="none" w:sz="0" w:space="0" w:color="auto" w:frame="1"/>
        </w:rPr>
        <w:t>Объекты для проведения практических занятий</w:t>
      </w:r>
    </w:p>
    <w:p w:rsidR="00072817" w:rsidRPr="00072817" w:rsidRDefault="00072817" w:rsidP="0007281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072817">
        <w:rPr>
          <w:color w:val="000000"/>
          <w:bdr w:val="none" w:sz="0" w:space="0" w:color="auto" w:frame="1"/>
        </w:rPr>
        <w:t>Для полноценного осуществления образовательной деятельности в детском саду функционируют объекты для проведения практических занятий.</w:t>
      </w:r>
    </w:p>
    <w:p w:rsidR="00072817" w:rsidRPr="00072817" w:rsidRDefault="00072817" w:rsidP="0007281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072817">
        <w:rPr>
          <w:color w:val="000000"/>
          <w:bdr w:val="none" w:sz="0" w:space="0" w:color="auto" w:frame="1"/>
        </w:rPr>
        <w:t>Данные объекты служат для создания необходимых максимально комфортных условий для развития личности и повышения качества образования детей дошкольного возраста.</w:t>
      </w:r>
    </w:p>
    <w:p w:rsidR="00072817" w:rsidRPr="00072817" w:rsidRDefault="00072817" w:rsidP="0007281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072817">
        <w:rPr>
          <w:color w:val="000000"/>
          <w:bdr w:val="none" w:sz="0" w:space="0" w:color="auto" w:frame="1"/>
        </w:rPr>
        <w:t>Все объекты для проведения практических занятий с воспитанниками по освоению ими основной образовател</w:t>
      </w:r>
      <w:r>
        <w:rPr>
          <w:color w:val="000000"/>
          <w:bdr w:val="none" w:sz="0" w:space="0" w:color="auto" w:frame="1"/>
        </w:rPr>
        <w:t>ьной программы МБДОУ «Детский сад</w:t>
      </w:r>
      <w:r w:rsidR="002C72EC">
        <w:rPr>
          <w:color w:val="000000"/>
          <w:bdr w:val="none" w:sz="0" w:space="0" w:color="auto" w:frame="1"/>
        </w:rPr>
        <w:t xml:space="preserve"> «Кояшкай»  села Старое Казеево</w:t>
      </w:r>
      <w:r w:rsidRPr="00072817">
        <w:rPr>
          <w:color w:val="000000"/>
          <w:bdr w:val="none" w:sz="0" w:space="0" w:color="auto" w:frame="1"/>
        </w:rPr>
        <w:t>»,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2C72EC" w:rsidRDefault="002C72EC" w:rsidP="0007281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072817" w:rsidRPr="00072817" w:rsidRDefault="00072817" w:rsidP="006D7968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072817">
        <w:rPr>
          <w:color w:val="000000"/>
          <w:bdr w:val="none" w:sz="0" w:space="0" w:color="auto" w:frame="1"/>
        </w:rPr>
        <w:t>Перечень объектов для проведения практических занятий в МБДОУ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4253"/>
      </w:tblGrid>
      <w:tr w:rsidR="006D7968" w:rsidRPr="00CE7F51" w:rsidTr="00A413E6">
        <w:tc>
          <w:tcPr>
            <w:tcW w:w="5211" w:type="dxa"/>
          </w:tcPr>
          <w:p w:rsidR="006D7968" w:rsidRPr="00CE7F51" w:rsidRDefault="006D7968" w:rsidP="00A4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7F51">
              <w:rPr>
                <w:rFonts w:ascii="Times New Roman" w:eastAsia="Times New Roman" w:hAnsi="Times New Roman" w:cs="Times New Roman"/>
                <w:b/>
              </w:rPr>
              <w:t>Вид помещения функциональное использование</w:t>
            </w:r>
          </w:p>
        </w:tc>
        <w:tc>
          <w:tcPr>
            <w:tcW w:w="4253" w:type="dxa"/>
          </w:tcPr>
          <w:p w:rsidR="006D7968" w:rsidRPr="00CE7F51" w:rsidRDefault="006D7968" w:rsidP="00A4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7F51">
              <w:rPr>
                <w:rFonts w:ascii="Times New Roman" w:eastAsia="Times New Roman" w:hAnsi="Times New Roman" w:cs="Times New Roman"/>
                <w:b/>
              </w:rPr>
              <w:t>Оснащение</w:t>
            </w:r>
          </w:p>
        </w:tc>
      </w:tr>
      <w:tr w:rsidR="006D7968" w:rsidRPr="00CE7F51" w:rsidTr="00A413E6">
        <w:trPr>
          <w:trHeight w:val="3950"/>
        </w:trPr>
        <w:tc>
          <w:tcPr>
            <w:tcW w:w="5211" w:type="dxa"/>
            <w:tcBorders>
              <w:bottom w:val="single" w:sz="4" w:space="0" w:color="auto"/>
            </w:tcBorders>
          </w:tcPr>
          <w:p w:rsidR="006D7968" w:rsidRPr="00CE7F51" w:rsidRDefault="006D7968" w:rsidP="00A41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CE7F51">
              <w:rPr>
                <w:rFonts w:ascii="Times New Roman" w:eastAsia="Times New Roman" w:hAnsi="Times New Roman" w:cs="Times New Roman"/>
                <w:u w:val="single"/>
              </w:rPr>
              <w:t>Группа</w:t>
            </w:r>
          </w:p>
          <w:p w:rsidR="006D7968" w:rsidRPr="00CE7F51" w:rsidRDefault="006D7968" w:rsidP="00A41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E7F51">
              <w:rPr>
                <w:rFonts w:ascii="Times New Roman" w:eastAsia="Times New Roman" w:hAnsi="Times New Roman" w:cs="Times New Roman"/>
              </w:rPr>
              <w:t xml:space="preserve">Социально-коммуникативное развитие; речевое развитие; художественно-эстетическое развитие; познавательное развитие; физическое развитие; игровая и самостоятельная деятельность. </w:t>
            </w:r>
          </w:p>
          <w:p w:rsidR="006D7968" w:rsidRPr="00CE7F51" w:rsidRDefault="006D7968" w:rsidP="00A41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D7968" w:rsidRPr="00CE7F51" w:rsidRDefault="006D7968" w:rsidP="00A413E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E7F51">
              <w:rPr>
                <w:rFonts w:ascii="Times New Roman" w:eastAsia="Times New Roman" w:hAnsi="Times New Roman" w:cs="Times New Roman"/>
              </w:rPr>
              <w:t>Дидактические игры на развитие психических функций – мышления, внимания, памяти, воображения; дидактические материалы по сенсорике, математике, развитию речи, обучению грамоте, художественная литература; конструкторы различных видов; головоломки; мозаики; пазлы; настольные игры; лото; различные виды театров; физкультурное оборудование:  мячи, резиновые кольца и кубики; обручи; скакалки; кольцебросы; кегли;</w:t>
            </w:r>
            <w:proofErr w:type="gramEnd"/>
            <w:r w:rsidRPr="00CE7F5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E7F51">
              <w:rPr>
                <w:rFonts w:ascii="Times New Roman" w:eastAsia="Times New Roman" w:hAnsi="Times New Roman" w:cs="Times New Roman"/>
              </w:rPr>
              <w:t>муляжи овощей и фруктов, календарь погоды, плакаты и наборы дидактических наглядных материалов с изображением животных, птиц, насекомых, обитателей морей, рептилий; музыкальные и шумовые инструменты; ширма;  ноутбук; проектор; экран; диски; детская мебель; игровая мебель; атрибуты для сюжетно – ролевых игр:</w:t>
            </w:r>
            <w:proofErr w:type="gramEnd"/>
            <w:r w:rsidRPr="00CE7F51">
              <w:rPr>
                <w:rFonts w:ascii="Times New Roman" w:eastAsia="Times New Roman" w:hAnsi="Times New Roman" w:cs="Times New Roman"/>
              </w:rPr>
              <w:t xml:space="preserve"> «Семья», «Магазин», «Парикмахерская», «Больница», «Школа», «Библиотека»; </w:t>
            </w:r>
          </w:p>
        </w:tc>
      </w:tr>
      <w:tr w:rsidR="006D7968" w:rsidRPr="006D7968" w:rsidTr="006D79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</w:tcPr>
          <w:p w:rsidR="006D7968" w:rsidRPr="006D7968" w:rsidRDefault="006D7968" w:rsidP="006D7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 xml:space="preserve">Игровая </w:t>
            </w:r>
            <w:r w:rsidRPr="006D7968">
              <w:rPr>
                <w:rFonts w:ascii="Times New Roman" w:eastAsia="Times New Roman" w:hAnsi="Times New Roman" w:cs="Times New Roman"/>
                <w:u w:val="single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u w:val="single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</w:tcPr>
          <w:p w:rsidR="006D7968" w:rsidRDefault="006D7968" w:rsidP="006D796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Игровая площадка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предназначен</w:t>
            </w:r>
            <w:proofErr w:type="gramEnd"/>
            <w:r w:rsidRPr="006D7968">
              <w:rPr>
                <w:rFonts w:ascii="Times New Roman" w:eastAsia="Times New Roman" w:hAnsi="Times New Roman" w:cs="Times New Roman"/>
              </w:rPr>
              <w:t xml:space="preserve"> для организация двигательной деятельности, познавательно - исследовательской деятельности, экспериментирования, развития движений в самостоятельной деятельности, индивидуальной работы. Проведение утренней гимнастики, физкультурных занятий на воздухе, праздников, индивидуальной работы с детьми по физическому воспитанию, проведение подвижных и спортивных</w:t>
            </w:r>
          </w:p>
          <w:p w:rsidR="006D7968" w:rsidRPr="006D7968" w:rsidRDefault="006D7968" w:rsidP="006D796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D7968">
              <w:rPr>
                <w:rFonts w:ascii="Times New Roman" w:eastAsia="Times New Roman" w:hAnsi="Times New Roman" w:cs="Times New Roman"/>
              </w:rPr>
              <w:t xml:space="preserve"> игр, соревнований</w:t>
            </w:r>
          </w:p>
        </w:tc>
      </w:tr>
    </w:tbl>
    <w:p w:rsidR="00892BB6" w:rsidRDefault="00892BB6"/>
    <w:sectPr w:rsidR="00892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817"/>
    <w:rsid w:val="00072817"/>
    <w:rsid w:val="002C72EC"/>
    <w:rsid w:val="006D7968"/>
    <w:rsid w:val="0089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2025-10-16T11:45:00Z</dcterms:created>
  <dcterms:modified xsi:type="dcterms:W3CDTF">2025-10-16T12:15:00Z</dcterms:modified>
</cp:coreProperties>
</file>